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656D" w14:textId="5B250A45" w:rsidR="0066707A" w:rsidRPr="00D46C05" w:rsidRDefault="00826E91" w:rsidP="00324094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kern w:val="36"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Drugi</w:t>
      </w:r>
      <w:r w:rsidRPr="00D46C0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5B4B6F" w:rsidRPr="00D46C05">
        <w:rPr>
          <w:rFonts w:asciiTheme="majorHAnsi" w:hAnsiTheme="majorHAnsi" w:cstheme="majorHAnsi"/>
          <w:b/>
          <w:sz w:val="32"/>
          <w:szCs w:val="32"/>
        </w:rPr>
        <w:t>poziv za podnošenje projektnih prijedloga</w:t>
      </w:r>
      <w:r>
        <w:rPr>
          <w:rFonts w:asciiTheme="majorHAnsi" w:hAnsiTheme="majorHAnsi" w:cstheme="majorHAnsi"/>
          <w:b/>
          <w:sz w:val="32"/>
          <w:szCs w:val="32"/>
        </w:rPr>
        <w:t xml:space="preserve"> u okviru Programa malih grantova namijenjen</w:t>
      </w:r>
      <w:r w:rsidR="00A87D63">
        <w:rPr>
          <w:rFonts w:asciiTheme="majorHAnsi" w:hAnsiTheme="majorHAnsi" w:cstheme="majorHAnsi"/>
          <w:b/>
          <w:sz w:val="32"/>
          <w:szCs w:val="32"/>
        </w:rPr>
        <w:t>om</w:t>
      </w:r>
      <w:r w:rsidRPr="00826E91">
        <w:rPr>
          <w:rFonts w:asciiTheme="majorHAnsi" w:hAnsiTheme="majorHAnsi" w:cstheme="majorHAnsi"/>
          <w:b/>
          <w:sz w:val="32"/>
          <w:szCs w:val="32"/>
        </w:rPr>
        <w:t xml:space="preserve"> jačanju kapaciteta organizacija civilnog društva (OCD) i medija za praćenje potrošnje budžetskih sredstava</w:t>
      </w:r>
    </w:p>
    <w:p w14:paraId="53F36053" w14:textId="77777777" w:rsidR="00826E91" w:rsidRPr="00D46C05" w:rsidRDefault="00826E91" w:rsidP="00826E9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>Kontekst</w:t>
      </w:r>
    </w:p>
    <w:p w14:paraId="33934C9C" w14:textId="77777777" w:rsidR="00826E91" w:rsidRDefault="00324094" w:rsidP="00826E91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bCs/>
          <w:sz w:val="24"/>
          <w:szCs w:val="24"/>
        </w:rPr>
        <w:t>Program malih grantova</w:t>
      </w:r>
      <w:r w:rsidRPr="00D46C05">
        <w:rPr>
          <w:rFonts w:asciiTheme="majorHAnsi" w:hAnsiTheme="majorHAnsi" w:cstheme="majorHAnsi"/>
          <w:sz w:val="24"/>
          <w:szCs w:val="24"/>
        </w:rPr>
        <w:t xml:space="preserve"> dio je projekta „LENS – jačanje kapaciteta organizacija civilnog društva za monitoring javnih budžeta“, koji provodi Centar za istraživačko novinarstvo (CIN) u partnerstvu s Centrom za istraživanja i studije – GEA i Udruženjem Futura za unapređenje kvaliteta življenja, uz podršku Delegacije Evropske unije u BiH. Cilj projekta je dati doprinos borbi protiv korupcije kroz unapređenje monitoringa budžetske potrošnje i korištenja javnih sredstava na lokalnom nivou kroz aktivno učešće civilnog društva. </w:t>
      </w:r>
      <w:r w:rsidR="00826E91" w:rsidRPr="00D46C05">
        <w:rPr>
          <w:rFonts w:asciiTheme="majorHAnsi" w:hAnsiTheme="majorHAnsi" w:cstheme="majorHAnsi"/>
          <w:sz w:val="24"/>
          <w:szCs w:val="24"/>
        </w:rPr>
        <w:t>Organizacije civilnog društva u Bosni i Hercegovini imaju ključnu ulogu u unapređenju transparentnosti i odgovornosti javnih institucija. Međutim, lokalne organizacije civilnog društva često se suočavaju s izazovima prilikom primjene sistematskih istraživačkih metoda, provođenja učinkovitih zagovaračkih aktivnosti i uticaja na javno mnijenje.</w:t>
      </w:r>
    </w:p>
    <w:p w14:paraId="6812D581" w14:textId="77777777" w:rsidR="00826E91" w:rsidRPr="00D46C05" w:rsidRDefault="00826E91" w:rsidP="00826E9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Cilj programa malih grantova je:</w:t>
      </w:r>
    </w:p>
    <w:p w14:paraId="35959D0A" w14:textId="77777777" w:rsidR="00826E91" w:rsidRPr="00D46C05" w:rsidRDefault="00826E91" w:rsidP="00826E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podijeliti sa OCD-ovima praktična iskustva u praćenju potrošnje javnih sredstava,</w:t>
      </w:r>
    </w:p>
    <w:p w14:paraId="47B6670B" w14:textId="77777777" w:rsidR="00826E91" w:rsidRPr="00D46C05" w:rsidRDefault="00826E91" w:rsidP="00826E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ojačati lokalne zagovaračke inicijative u oblasti transparentnosti budžeta,</w:t>
      </w:r>
    </w:p>
    <w:p w14:paraId="3B9BE5BE" w14:textId="77777777" w:rsidR="00826E91" w:rsidRPr="00D46C05" w:rsidRDefault="00826E91" w:rsidP="00826E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povećati uticaj OCD-ova na lokalne politike i donošenje odluka.</w:t>
      </w:r>
    </w:p>
    <w:p w14:paraId="6D66A66E" w14:textId="77777777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>Ciljevi javnog poziva</w:t>
      </w:r>
    </w:p>
    <w:p w14:paraId="15C11788" w14:textId="77777777" w:rsidR="00826E91" w:rsidRPr="00D46C05" w:rsidRDefault="00826E91" w:rsidP="00826E9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Ovaj poziv za dodjelu malih grantova namijenjen je jačanju kapaciteta organizacija civilnog društva (OCD) i medija za praćenje potrošnje budžetskih sredstava kroz različite aktivnosti. </w:t>
      </w:r>
    </w:p>
    <w:p w14:paraId="160BAB12" w14:textId="23161091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Opći cilj </w:t>
      </w:r>
      <w:r w:rsidR="00826E91" w:rsidRPr="00D46C05">
        <w:rPr>
          <w:rFonts w:asciiTheme="majorHAnsi" w:hAnsiTheme="majorHAnsi" w:cstheme="majorHAnsi"/>
          <w:sz w:val="24"/>
          <w:szCs w:val="24"/>
        </w:rPr>
        <w:t>poziv</w:t>
      </w:r>
      <w:r w:rsidR="00826E91">
        <w:rPr>
          <w:rFonts w:asciiTheme="majorHAnsi" w:hAnsiTheme="majorHAnsi" w:cstheme="majorHAnsi"/>
          <w:sz w:val="24"/>
          <w:szCs w:val="24"/>
        </w:rPr>
        <w:t>a</w:t>
      </w:r>
      <w:r w:rsidR="00826E91" w:rsidRPr="00D46C05">
        <w:rPr>
          <w:rFonts w:asciiTheme="majorHAnsi" w:hAnsiTheme="majorHAnsi" w:cstheme="majorHAnsi"/>
          <w:sz w:val="24"/>
          <w:szCs w:val="24"/>
        </w:rPr>
        <w:t xml:space="preserve"> za dodjelu malih grantova </w:t>
      </w:r>
      <w:r w:rsidR="00826E91">
        <w:rPr>
          <w:rFonts w:asciiTheme="majorHAnsi" w:hAnsiTheme="majorHAnsi" w:cstheme="majorHAnsi"/>
          <w:sz w:val="24"/>
          <w:szCs w:val="24"/>
        </w:rPr>
        <w:t xml:space="preserve">je </w:t>
      </w:r>
      <w:r w:rsidRPr="00D46C05">
        <w:rPr>
          <w:rFonts w:asciiTheme="majorHAnsi" w:hAnsiTheme="majorHAnsi" w:cstheme="majorHAnsi"/>
          <w:b/>
          <w:bCs/>
          <w:sz w:val="24"/>
          <w:szCs w:val="24"/>
        </w:rPr>
        <w:t>povećati učinkovitost organizacija civilnog društva u praćenju potrošnje lokalnih budžetskih sredstava i zagovaranju unapređenja budžetskih procedura</w:t>
      </w:r>
      <w:r w:rsidRPr="00D46C05">
        <w:rPr>
          <w:rFonts w:asciiTheme="majorHAnsi" w:hAnsiTheme="majorHAnsi" w:cstheme="majorHAnsi"/>
          <w:sz w:val="24"/>
          <w:szCs w:val="24"/>
        </w:rPr>
        <w:t>.</w:t>
      </w:r>
    </w:p>
    <w:p w14:paraId="58AE9499" w14:textId="77777777" w:rsidR="0066707A" w:rsidRPr="007F4C2E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7F4C2E">
        <w:rPr>
          <w:rFonts w:asciiTheme="majorHAnsi" w:hAnsiTheme="majorHAnsi" w:cstheme="majorHAnsi"/>
          <w:b/>
          <w:bCs/>
          <w:sz w:val="24"/>
          <w:szCs w:val="24"/>
        </w:rPr>
        <w:t>Specifični ciljevi su:</w:t>
      </w:r>
    </w:p>
    <w:p w14:paraId="3C87A13A" w14:textId="77777777" w:rsidR="0066707A" w:rsidRPr="00D46C05" w:rsidRDefault="0066707A" w:rsidP="006670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ojačati položaj lokalnih OCD-ova u praćenju lokalnih budžeta,</w:t>
      </w:r>
    </w:p>
    <w:p w14:paraId="3A40FA46" w14:textId="77777777" w:rsidR="0066707A" w:rsidRPr="00D46C05" w:rsidRDefault="0066707A" w:rsidP="006670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pružiti prilike lokalnim OCD-ovima da utiču na javno mnijenje,</w:t>
      </w:r>
    </w:p>
    <w:p w14:paraId="69CE1EDA" w14:textId="77777777" w:rsidR="0066707A" w:rsidRPr="00D46C05" w:rsidRDefault="0066707A" w:rsidP="006670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povećati broj i kvalitet zagovaračkih poruka koje se upućuju lokalnim publikama.</w:t>
      </w:r>
    </w:p>
    <w:p w14:paraId="23827FB7" w14:textId="77777777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Grantovska sredstva:</w:t>
      </w:r>
    </w:p>
    <w:p w14:paraId="606A663F" w14:textId="77777777" w:rsidR="0066707A" w:rsidRPr="00D46C05" w:rsidRDefault="0066707A" w:rsidP="006670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Minimalni iznos granta:</w:t>
      </w:r>
      <w:r w:rsidRPr="00D46C05">
        <w:rPr>
          <w:rFonts w:asciiTheme="majorHAnsi" w:hAnsiTheme="majorHAnsi" w:cstheme="majorHAnsi"/>
          <w:sz w:val="24"/>
          <w:szCs w:val="24"/>
        </w:rPr>
        <w:t xml:space="preserve"> EUR 3.000</w:t>
      </w:r>
    </w:p>
    <w:p w14:paraId="6CE165C3" w14:textId="77777777" w:rsidR="0066707A" w:rsidRPr="00D46C05" w:rsidRDefault="0066707A" w:rsidP="006670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Maksimalni iznos granta:</w:t>
      </w:r>
      <w:r w:rsidRPr="00D46C05">
        <w:rPr>
          <w:rFonts w:asciiTheme="majorHAnsi" w:hAnsiTheme="majorHAnsi" w:cstheme="majorHAnsi"/>
          <w:sz w:val="24"/>
          <w:szCs w:val="24"/>
        </w:rPr>
        <w:t xml:space="preserve"> EUR 8.000</w:t>
      </w:r>
    </w:p>
    <w:p w14:paraId="1E09D2BE" w14:textId="5C04ED91" w:rsidR="0066707A" w:rsidRPr="00D46C05" w:rsidRDefault="0066707A" w:rsidP="006670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 xml:space="preserve">Ukupni </w:t>
      </w:r>
      <w:r w:rsidR="00826E91">
        <w:rPr>
          <w:rFonts w:asciiTheme="majorHAnsi" w:hAnsiTheme="majorHAnsi" w:cstheme="majorHAnsi"/>
          <w:b/>
          <w:sz w:val="24"/>
          <w:szCs w:val="24"/>
        </w:rPr>
        <w:t xml:space="preserve">raspoloživi </w:t>
      </w:r>
      <w:r w:rsidRPr="00D46C05">
        <w:rPr>
          <w:rFonts w:asciiTheme="majorHAnsi" w:hAnsiTheme="majorHAnsi" w:cstheme="majorHAnsi"/>
          <w:b/>
          <w:sz w:val="24"/>
          <w:szCs w:val="24"/>
        </w:rPr>
        <w:t>budžet</w:t>
      </w:r>
      <w:r w:rsidR="00826E91">
        <w:rPr>
          <w:rFonts w:asciiTheme="majorHAnsi" w:hAnsiTheme="majorHAnsi" w:cstheme="majorHAnsi"/>
          <w:b/>
          <w:sz w:val="24"/>
          <w:szCs w:val="24"/>
        </w:rPr>
        <w:t xml:space="preserve"> za dodjelu grantova u okviru drugog poziva</w:t>
      </w:r>
      <w:r w:rsidRPr="00D46C05">
        <w:rPr>
          <w:rFonts w:asciiTheme="majorHAnsi" w:hAnsiTheme="majorHAnsi" w:cstheme="majorHAnsi"/>
          <w:b/>
          <w:sz w:val="24"/>
          <w:szCs w:val="24"/>
        </w:rPr>
        <w:t>:</w:t>
      </w:r>
      <w:r w:rsidRPr="00D46C05">
        <w:rPr>
          <w:rFonts w:asciiTheme="majorHAnsi" w:hAnsiTheme="majorHAnsi" w:cstheme="majorHAnsi"/>
          <w:sz w:val="24"/>
          <w:szCs w:val="24"/>
        </w:rPr>
        <w:t xml:space="preserve"> EUR </w:t>
      </w:r>
      <w:r w:rsidR="00826E91">
        <w:rPr>
          <w:rFonts w:asciiTheme="majorHAnsi" w:hAnsiTheme="majorHAnsi" w:cstheme="majorHAnsi"/>
          <w:sz w:val="24"/>
          <w:szCs w:val="24"/>
        </w:rPr>
        <w:t>3</w:t>
      </w:r>
      <w:r w:rsidRPr="00D46C05">
        <w:rPr>
          <w:rFonts w:asciiTheme="majorHAnsi" w:hAnsiTheme="majorHAnsi" w:cstheme="majorHAnsi"/>
          <w:sz w:val="24"/>
          <w:szCs w:val="24"/>
        </w:rPr>
        <w:t>0.000</w:t>
      </w:r>
    </w:p>
    <w:p w14:paraId="79E681E3" w14:textId="0DCDAE53" w:rsidR="0066707A" w:rsidRPr="00D46C05" w:rsidRDefault="0066707A" w:rsidP="006670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bCs/>
          <w:sz w:val="24"/>
          <w:szCs w:val="24"/>
        </w:rPr>
        <w:t>Broj grantova koji će biti dodijeljeni</w:t>
      </w:r>
      <w:r w:rsidR="00826E91">
        <w:rPr>
          <w:rFonts w:asciiTheme="majorHAnsi" w:hAnsiTheme="majorHAnsi" w:cstheme="majorHAnsi"/>
          <w:b/>
          <w:bCs/>
          <w:sz w:val="24"/>
          <w:szCs w:val="24"/>
        </w:rPr>
        <w:t xml:space="preserve"> u okviru drugog poziva</w:t>
      </w:r>
      <w:r w:rsidRPr="00D46C05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D46C05">
        <w:rPr>
          <w:rFonts w:asciiTheme="majorHAnsi" w:hAnsiTheme="majorHAnsi" w:cstheme="majorHAnsi"/>
          <w:sz w:val="24"/>
          <w:szCs w:val="24"/>
        </w:rPr>
        <w:t xml:space="preserve"> cca</w:t>
      </w:r>
      <w:r w:rsidR="00826E91">
        <w:rPr>
          <w:rFonts w:asciiTheme="majorHAnsi" w:hAnsiTheme="majorHAnsi" w:cstheme="majorHAnsi"/>
          <w:sz w:val="24"/>
          <w:szCs w:val="24"/>
        </w:rPr>
        <w:t xml:space="preserve"> 5</w:t>
      </w:r>
      <w:r w:rsidRPr="00D46C05">
        <w:rPr>
          <w:rFonts w:asciiTheme="majorHAnsi" w:hAnsiTheme="majorHAnsi" w:cstheme="majorHAnsi"/>
          <w:sz w:val="24"/>
          <w:szCs w:val="24"/>
        </w:rPr>
        <w:t>.</w:t>
      </w:r>
    </w:p>
    <w:p w14:paraId="1B11CA84" w14:textId="28205DAF" w:rsidR="0066707A" w:rsidRPr="00D46C05" w:rsidRDefault="0066707A" w:rsidP="006670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Trajanje:</w:t>
      </w:r>
      <w:r w:rsidRPr="00D46C05">
        <w:rPr>
          <w:rFonts w:asciiTheme="majorHAnsi" w:hAnsiTheme="majorHAnsi" w:cstheme="majorHAnsi"/>
          <w:sz w:val="24"/>
          <w:szCs w:val="24"/>
        </w:rPr>
        <w:t xml:space="preserve"> do </w:t>
      </w:r>
      <w:r w:rsidR="006C76A1">
        <w:rPr>
          <w:rFonts w:asciiTheme="majorHAnsi" w:hAnsiTheme="majorHAnsi" w:cstheme="majorHAnsi"/>
          <w:sz w:val="24"/>
          <w:szCs w:val="24"/>
        </w:rPr>
        <w:t>6</w:t>
      </w:r>
      <w:r w:rsidRPr="00D46C05">
        <w:rPr>
          <w:rFonts w:asciiTheme="majorHAnsi" w:hAnsiTheme="majorHAnsi" w:cstheme="majorHAnsi"/>
          <w:sz w:val="24"/>
          <w:szCs w:val="24"/>
        </w:rPr>
        <w:t xml:space="preserve"> mjeseci</w:t>
      </w:r>
    </w:p>
    <w:p w14:paraId="1492F6E8" w14:textId="26A56552" w:rsidR="0066707A" w:rsidRPr="00D46C05" w:rsidRDefault="004B64E0" w:rsidP="006670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Sufinansiranje od strane </w:t>
      </w:r>
      <w:r w:rsidR="005F1472">
        <w:rPr>
          <w:rFonts w:asciiTheme="majorHAnsi" w:hAnsiTheme="majorHAnsi" w:cstheme="majorHAnsi"/>
          <w:b/>
          <w:sz w:val="24"/>
          <w:szCs w:val="24"/>
        </w:rPr>
        <w:t>podnosioca aplikacije</w:t>
      </w:r>
      <w:r w:rsidR="0066707A" w:rsidRPr="00D46C05">
        <w:rPr>
          <w:rFonts w:asciiTheme="majorHAnsi" w:hAnsiTheme="majorHAnsi" w:cstheme="majorHAnsi"/>
          <w:b/>
          <w:sz w:val="24"/>
          <w:szCs w:val="24"/>
        </w:rPr>
        <w:t>:</w:t>
      </w:r>
      <w:r w:rsidR="0066707A" w:rsidRPr="00D46C05">
        <w:rPr>
          <w:rFonts w:asciiTheme="majorHAnsi" w:hAnsiTheme="majorHAnsi" w:cstheme="majorHAnsi"/>
          <w:sz w:val="24"/>
          <w:szCs w:val="24"/>
        </w:rPr>
        <w:t xml:space="preserve"> Nije potrebno</w:t>
      </w:r>
    </w:p>
    <w:p w14:paraId="6516EAA9" w14:textId="77777777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lastRenderedPageBreak/>
        <w:t>Pravo učešća</w:t>
      </w:r>
    </w:p>
    <w:p w14:paraId="3B354111" w14:textId="77777777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Kandidati moraju ispunjavati sljedeće uvjete:</w:t>
      </w:r>
    </w:p>
    <w:p w14:paraId="050E03B1" w14:textId="77777777" w:rsidR="0066707A" w:rsidRPr="00D46C05" w:rsidRDefault="0066707A" w:rsidP="006670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moraju biti pravno lice registrirano u Bosni i Hercegovini,</w:t>
      </w:r>
    </w:p>
    <w:p w14:paraId="05B060F7" w14:textId="5CBABA5A" w:rsidR="0066707A" w:rsidRPr="00D46C05" w:rsidRDefault="0066707A" w:rsidP="006670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moraju </w:t>
      </w:r>
      <w:r w:rsidR="00D46C05" w:rsidRPr="00D46C05">
        <w:rPr>
          <w:rFonts w:asciiTheme="majorHAnsi" w:hAnsiTheme="majorHAnsi" w:cstheme="majorHAnsi"/>
          <w:sz w:val="24"/>
          <w:szCs w:val="24"/>
        </w:rPr>
        <w:t>biti</w:t>
      </w:r>
      <w:r w:rsidRPr="00D46C05">
        <w:rPr>
          <w:rFonts w:asciiTheme="majorHAnsi" w:hAnsiTheme="majorHAnsi" w:cstheme="majorHAnsi"/>
          <w:sz w:val="24"/>
          <w:szCs w:val="24"/>
        </w:rPr>
        <w:t xml:space="preserve"> neprofitna organizacija civilnog društva,</w:t>
      </w:r>
    </w:p>
    <w:p w14:paraId="5A849807" w14:textId="7E99483A" w:rsidR="0066707A" w:rsidRPr="00D46C05" w:rsidRDefault="00D46C05" w:rsidP="006670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moraju </w:t>
      </w:r>
      <w:r w:rsidR="0066707A" w:rsidRPr="00D46C05">
        <w:rPr>
          <w:rFonts w:asciiTheme="majorHAnsi" w:hAnsiTheme="majorHAnsi" w:cstheme="majorHAnsi"/>
          <w:sz w:val="24"/>
          <w:szCs w:val="24"/>
        </w:rPr>
        <w:t>imaju dokazano iskustvo u oblasti demokratizacije i/ili zagovaranja,</w:t>
      </w:r>
    </w:p>
    <w:p w14:paraId="0D6C491B" w14:textId="0E3D53B9" w:rsidR="006C76A1" w:rsidRPr="006C76A1" w:rsidRDefault="0066707A" w:rsidP="006670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moraju biti direktno odgovorni za pripremu i upravljanje projektom</w:t>
      </w:r>
      <w:r w:rsidR="006C76A1">
        <w:rPr>
          <w:rFonts w:asciiTheme="majorHAnsi" w:hAnsiTheme="majorHAnsi" w:cstheme="majorHAnsi"/>
          <w:sz w:val="24"/>
          <w:szCs w:val="24"/>
        </w:rPr>
        <w:t>,</w:t>
      </w:r>
    </w:p>
    <w:p w14:paraId="2BC93C81" w14:textId="6EF9B29F" w:rsidR="0066707A" w:rsidRPr="00D46C05" w:rsidRDefault="006C76A1" w:rsidP="006670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korisnici grantova iz prethodnog poziva za projekte ne mogu učestvovati u ovom pozivu</w:t>
      </w:r>
      <w:r w:rsidR="0066707A" w:rsidRPr="00D46C05">
        <w:rPr>
          <w:rFonts w:asciiTheme="majorHAnsi" w:hAnsiTheme="majorHAnsi" w:cstheme="majorHAnsi"/>
          <w:sz w:val="24"/>
          <w:szCs w:val="24"/>
        </w:rPr>
        <w:t>.</w:t>
      </w:r>
    </w:p>
    <w:p w14:paraId="6222F348" w14:textId="79B90F39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Partneri </w:t>
      </w:r>
      <w:r w:rsidR="00D46C05" w:rsidRPr="00D46C05">
        <w:rPr>
          <w:rFonts w:asciiTheme="majorHAnsi" w:hAnsiTheme="majorHAnsi" w:cstheme="majorHAnsi"/>
          <w:sz w:val="24"/>
          <w:szCs w:val="24"/>
        </w:rPr>
        <w:t xml:space="preserve">kandidata </w:t>
      </w:r>
      <w:r w:rsidRPr="00D46C05">
        <w:rPr>
          <w:rFonts w:asciiTheme="majorHAnsi" w:hAnsiTheme="majorHAnsi" w:cstheme="majorHAnsi"/>
          <w:sz w:val="24"/>
          <w:szCs w:val="24"/>
        </w:rPr>
        <w:t>također moraju ispunjavati iste kriterije podobnosti.</w:t>
      </w:r>
    </w:p>
    <w:p w14:paraId="71DC09DD" w14:textId="77777777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>Prihvatljive aktivnosti</w:t>
      </w:r>
    </w:p>
    <w:p w14:paraId="21735507" w14:textId="77DB5039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Prijedlozi moraju biti realizovani na teritoriji Bosne i Hercegovine i</w:t>
      </w:r>
      <w:r w:rsidR="00155C3C">
        <w:rPr>
          <w:rFonts w:asciiTheme="majorHAnsi" w:hAnsiTheme="majorHAnsi" w:cstheme="majorHAnsi"/>
          <w:sz w:val="24"/>
          <w:szCs w:val="24"/>
        </w:rPr>
        <w:t xml:space="preserve"> poželjno je da uključuju neke od navedenih aktivnosti </w:t>
      </w:r>
      <w:r w:rsidRPr="00D46C05">
        <w:rPr>
          <w:rFonts w:asciiTheme="majorHAnsi" w:hAnsiTheme="majorHAnsi" w:cstheme="majorHAnsi"/>
          <w:sz w:val="24"/>
          <w:szCs w:val="24"/>
        </w:rPr>
        <w:t>:</w:t>
      </w:r>
    </w:p>
    <w:p w14:paraId="18D46251" w14:textId="0D207617" w:rsidR="00155C3C" w:rsidRPr="007F4C2E" w:rsidRDefault="00155C3C" w:rsidP="007F4C2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Aktivnosti praćenja i analize lokalnih budžeta </w:t>
      </w:r>
      <w:r w:rsidRPr="007F4C2E">
        <w:rPr>
          <w:rFonts w:asciiTheme="majorHAnsi" w:eastAsia="Times New Roman" w:hAnsiTheme="majorHAnsi" w:cstheme="majorHAnsi"/>
          <w:sz w:val="24"/>
          <w:szCs w:val="24"/>
        </w:rPr>
        <w:t xml:space="preserve">koje mogu da </w:t>
      </w:r>
      <w:r w:rsidR="005F1472" w:rsidRPr="007F4C2E">
        <w:rPr>
          <w:rFonts w:asciiTheme="majorHAnsi" w:eastAsia="Times New Roman" w:hAnsiTheme="majorHAnsi" w:cstheme="majorHAnsi"/>
          <w:sz w:val="24"/>
          <w:szCs w:val="24"/>
        </w:rPr>
        <w:t>obuhvataju</w:t>
      </w:r>
      <w:r w:rsidRPr="007F4C2E">
        <w:rPr>
          <w:rFonts w:asciiTheme="majorHAnsi" w:eastAsia="Times New Roman" w:hAnsiTheme="majorHAnsi" w:cstheme="majorHAnsi"/>
          <w:sz w:val="24"/>
          <w:szCs w:val="24"/>
        </w:rPr>
        <w:t xml:space="preserve"> analizu nacrta i usvojenih lokalnih budžeta (opšti budžet ili sektorski – npr. socijalna zaštita, infrastruktura, obrazovanje), praćenje izvršenja budžeta tokom fiskalne godine (kvartalni ili polugodišnji presjeci), analizu budžetske potrošnje po određenim programima, projektima ili budžetskim korisnicima, uporednu analiza planiranih i realizovanih budžetskih sredstava, priprema jednostavnih i razumljivih budžetskih izvještaja za građane („Budžet u par koraka“, „Gdje ide novac?“ i sl.)</w:t>
      </w:r>
    </w:p>
    <w:p w14:paraId="17F3C0F3" w14:textId="36CFF68D" w:rsidR="005F1472" w:rsidRDefault="00155C3C" w:rsidP="007F4C2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Aktivnosti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javnog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zagovaranja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i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uticaja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na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donosioce</w:t>
      </w:r>
      <w:proofErr w:type="spellEnd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b/>
          <w:bCs/>
          <w:sz w:val="24"/>
          <w:szCs w:val="24"/>
          <w:lang w:val="en-US"/>
        </w:rPr>
        <w:t>odluka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r w:rsidR="005F1472" w:rsidRPr="007F4C2E">
        <w:rPr>
          <w:rFonts w:asciiTheme="majorHAnsi" w:eastAsia="Times New Roman" w:hAnsiTheme="majorHAnsi" w:cstheme="majorHAnsi"/>
          <w:sz w:val="24"/>
          <w:szCs w:val="24"/>
        </w:rPr>
        <w:t xml:space="preserve">koje mogu da obuhvataju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na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izradu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zagovaračkih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dokumenata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(policy brief,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preporuke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inicijative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otvorena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pisma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organizaciju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sastanaka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sa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predstavnicima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lokalnih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vlasti (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odbornici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načelnici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službe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finansije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),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učešće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u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javnim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raspravama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o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budžetu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i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strateškim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dokumentima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pokretanje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lokalnih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inicijativa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izmjene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ili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unapređenje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budžetskih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procedura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praćenje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odgovora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lokalnih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vlasti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na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>preporuke</w:t>
      </w:r>
      <w:proofErr w:type="spellEnd"/>
      <w:r w:rsidRPr="007F4C2E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OC</w:t>
      </w:r>
      <w:r w:rsidR="005F1472">
        <w:rPr>
          <w:rFonts w:asciiTheme="majorHAnsi" w:eastAsia="Times New Roman" w:hAnsiTheme="majorHAnsi" w:cstheme="majorHAnsi"/>
          <w:sz w:val="24"/>
          <w:szCs w:val="24"/>
          <w:lang w:val="en-US"/>
        </w:rPr>
        <w:t>D</w:t>
      </w:r>
    </w:p>
    <w:p w14:paraId="363FBDAC" w14:textId="77777777" w:rsidR="005F1472" w:rsidRPr="007F4C2E" w:rsidRDefault="00155C3C" w:rsidP="007F4C2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7F4C2E">
        <w:rPr>
          <w:rFonts w:asciiTheme="majorHAnsi" w:hAnsiTheme="majorHAnsi" w:cstheme="majorHAnsi"/>
          <w:b/>
          <w:bCs/>
          <w:sz w:val="24"/>
          <w:szCs w:val="24"/>
        </w:rPr>
        <w:t>Aktivnosti usmjerene ka javnosti i medijima</w:t>
      </w:r>
      <w:r w:rsidRPr="007F4C2E">
        <w:rPr>
          <w:rFonts w:asciiTheme="majorHAnsi" w:hAnsiTheme="majorHAnsi" w:cstheme="majorHAnsi"/>
          <w:sz w:val="24"/>
          <w:szCs w:val="24"/>
        </w:rPr>
        <w:t xml:space="preserve"> </w:t>
      </w:r>
      <w:r w:rsidR="005F1472" w:rsidRPr="007F4C2E">
        <w:rPr>
          <w:rFonts w:asciiTheme="majorHAnsi" w:eastAsia="Times New Roman" w:hAnsiTheme="majorHAnsi" w:cstheme="majorHAnsi"/>
          <w:sz w:val="24"/>
          <w:szCs w:val="24"/>
        </w:rPr>
        <w:t xml:space="preserve">koje mogu da obuhvataju </w:t>
      </w:r>
      <w:r w:rsidRPr="007F4C2E">
        <w:rPr>
          <w:rFonts w:asciiTheme="majorHAnsi" w:hAnsiTheme="majorHAnsi" w:cstheme="majorHAnsi"/>
          <w:sz w:val="24"/>
          <w:szCs w:val="24"/>
        </w:rPr>
        <w:t>medijske kampanje o budžetskoj potrošnji (tekstovi, intervjui, radio/TV gostovanja), pripremu i objavu istraživačkih priča ili serijala o lokalnim budžetskim temama, korištenje društvenih mreža za prezentaciju nalaza i zagovaračkih poruka, izradu infografika, kratkih video sadržaja ili vizualnih prikaza budžetskih podataka, saradnju sa lokalnim medijima na tematskim prilozima</w:t>
      </w:r>
    </w:p>
    <w:p w14:paraId="24D48286" w14:textId="16C2478E" w:rsidR="00155C3C" w:rsidRPr="007F4C2E" w:rsidRDefault="00155C3C" w:rsidP="007F4C2E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Style w:val="s1"/>
          <w:rFonts w:asciiTheme="majorHAnsi" w:eastAsia="Times New Roman" w:hAnsiTheme="majorHAnsi" w:cstheme="majorHAnsi"/>
          <w:sz w:val="24"/>
          <w:szCs w:val="24"/>
          <w:lang w:val="en-US"/>
        </w:rPr>
      </w:pPr>
      <w:r w:rsidRPr="007F4C2E">
        <w:rPr>
          <w:rFonts w:asciiTheme="majorHAnsi" w:hAnsiTheme="majorHAnsi" w:cstheme="majorHAnsi"/>
          <w:b/>
          <w:bCs/>
          <w:sz w:val="24"/>
          <w:szCs w:val="24"/>
        </w:rPr>
        <w:t>Aktivnosti uključivanja građana i lokalne zajednice</w:t>
      </w:r>
      <w:r w:rsidRPr="007F4C2E">
        <w:rPr>
          <w:b/>
          <w:bCs/>
          <w:sz w:val="24"/>
          <w:szCs w:val="24"/>
        </w:rPr>
        <w:t xml:space="preserve"> </w:t>
      </w:r>
      <w:r w:rsidR="005F1472" w:rsidRPr="007F4C2E">
        <w:rPr>
          <w:rFonts w:asciiTheme="majorHAnsi" w:eastAsia="Times New Roman" w:hAnsiTheme="majorHAnsi" w:cstheme="majorHAnsi"/>
          <w:sz w:val="24"/>
          <w:szCs w:val="24"/>
        </w:rPr>
        <w:t xml:space="preserve">koje mogu da obuhvataju </w:t>
      </w:r>
      <w:r w:rsidR="005F1472" w:rsidRPr="007F4C2E">
        <w:rPr>
          <w:rFonts w:asciiTheme="majorHAnsi" w:hAnsiTheme="majorHAnsi" w:cstheme="majorHAnsi"/>
          <w:sz w:val="24"/>
          <w:szCs w:val="24"/>
        </w:rPr>
        <w:t>o</w:t>
      </w:r>
      <w:r w:rsidRPr="007F4C2E">
        <w:rPr>
          <w:rFonts w:asciiTheme="majorHAnsi" w:hAnsiTheme="majorHAnsi" w:cstheme="majorHAnsi"/>
          <w:sz w:val="24"/>
          <w:szCs w:val="24"/>
        </w:rPr>
        <w:t>rganizacij</w:t>
      </w:r>
      <w:r w:rsidR="005F1472" w:rsidRPr="007F4C2E">
        <w:rPr>
          <w:rFonts w:asciiTheme="majorHAnsi" w:hAnsiTheme="majorHAnsi" w:cstheme="majorHAnsi"/>
          <w:sz w:val="24"/>
          <w:szCs w:val="24"/>
        </w:rPr>
        <w:t>u</w:t>
      </w:r>
      <w:r w:rsidRPr="007F4C2E">
        <w:rPr>
          <w:rFonts w:asciiTheme="majorHAnsi" w:hAnsiTheme="majorHAnsi" w:cstheme="majorHAnsi"/>
          <w:sz w:val="24"/>
          <w:szCs w:val="24"/>
        </w:rPr>
        <w:t xml:space="preserve"> javnih tribina, okruglih stolova ili foruma građana o lokalnom budžet</w:t>
      </w:r>
      <w:r w:rsidR="005F1472" w:rsidRPr="007F4C2E">
        <w:rPr>
          <w:rFonts w:asciiTheme="majorHAnsi" w:hAnsiTheme="majorHAnsi" w:cstheme="majorHAnsi"/>
          <w:sz w:val="24"/>
          <w:szCs w:val="24"/>
        </w:rPr>
        <w:t>u, f</w:t>
      </w:r>
      <w:r w:rsidRPr="007F4C2E">
        <w:rPr>
          <w:rFonts w:asciiTheme="majorHAnsi" w:hAnsiTheme="majorHAnsi" w:cstheme="majorHAnsi"/>
          <w:sz w:val="24"/>
          <w:szCs w:val="24"/>
        </w:rPr>
        <w:t>okus grupe sa građanima o prioritetima javne potrošnje</w:t>
      </w:r>
      <w:r w:rsidR="005F1472" w:rsidRPr="007F4C2E">
        <w:rPr>
          <w:rFonts w:asciiTheme="majorHAnsi" w:hAnsiTheme="majorHAnsi" w:cstheme="majorHAnsi"/>
          <w:sz w:val="24"/>
          <w:szCs w:val="24"/>
        </w:rPr>
        <w:t>, e</w:t>
      </w:r>
      <w:r w:rsidRPr="007F4C2E">
        <w:rPr>
          <w:rFonts w:asciiTheme="majorHAnsi" w:hAnsiTheme="majorHAnsi" w:cstheme="majorHAnsi"/>
          <w:sz w:val="24"/>
          <w:szCs w:val="24"/>
        </w:rPr>
        <w:t>dukativne radionice za građane o tome kako „čitati“ lokalni budže</w:t>
      </w:r>
      <w:r w:rsidR="005F1472" w:rsidRPr="007F4C2E">
        <w:rPr>
          <w:rFonts w:asciiTheme="majorHAnsi" w:hAnsiTheme="majorHAnsi" w:cstheme="majorHAnsi"/>
          <w:sz w:val="24"/>
          <w:szCs w:val="24"/>
        </w:rPr>
        <w:t>t, p</w:t>
      </w:r>
      <w:r w:rsidRPr="007F4C2E">
        <w:rPr>
          <w:rFonts w:asciiTheme="majorHAnsi" w:hAnsiTheme="majorHAnsi" w:cstheme="majorHAnsi"/>
          <w:sz w:val="24"/>
          <w:szCs w:val="24"/>
        </w:rPr>
        <w:t>rikupljanje stavova i prijedloga građana u vezi s budžetskim prioritetima</w:t>
      </w:r>
      <w:r w:rsidR="005F1472" w:rsidRPr="007F4C2E">
        <w:rPr>
          <w:rFonts w:asciiTheme="majorHAnsi" w:hAnsiTheme="majorHAnsi" w:cstheme="majorHAnsi"/>
          <w:sz w:val="24"/>
          <w:szCs w:val="24"/>
        </w:rPr>
        <w:t>, r</w:t>
      </w:r>
      <w:r w:rsidRPr="007F4C2E">
        <w:rPr>
          <w:rFonts w:asciiTheme="majorHAnsi" w:hAnsiTheme="majorHAnsi" w:cstheme="majorHAnsi"/>
          <w:sz w:val="24"/>
          <w:szCs w:val="24"/>
        </w:rPr>
        <w:t>ad sa ranjivim ili manje zastupljenim grupama (mladi, žene, ruralno stanovništvo)</w:t>
      </w:r>
    </w:p>
    <w:p w14:paraId="4F589F00" w14:textId="35DE393C" w:rsidR="00155C3C" w:rsidRPr="006C76A1" w:rsidRDefault="00155C3C" w:rsidP="007F4C2E">
      <w:pPr>
        <w:pStyle w:val="Heading2"/>
        <w:numPr>
          <w:ilvl w:val="0"/>
          <w:numId w:val="22"/>
        </w:numPr>
        <w:jc w:val="both"/>
        <w:rPr>
          <w:color w:val="auto"/>
          <w:sz w:val="24"/>
          <w:szCs w:val="24"/>
        </w:rPr>
      </w:pPr>
      <w:r w:rsidRPr="006C76A1">
        <w:rPr>
          <w:b/>
          <w:bCs/>
          <w:color w:val="auto"/>
          <w:sz w:val="24"/>
          <w:szCs w:val="24"/>
        </w:rPr>
        <w:lastRenderedPageBreak/>
        <w:t>Kombinovane i inovativne aktivnosti</w:t>
      </w:r>
      <w:r w:rsidR="005F1472" w:rsidRPr="006C76A1">
        <w:rPr>
          <w:b/>
          <w:bCs/>
          <w:color w:val="auto"/>
          <w:sz w:val="24"/>
          <w:szCs w:val="24"/>
        </w:rPr>
        <w:t xml:space="preserve"> </w:t>
      </w:r>
      <w:r w:rsidR="005F1472" w:rsidRPr="006C76A1">
        <w:rPr>
          <w:rFonts w:eastAsia="Times New Roman" w:cstheme="majorHAnsi"/>
          <w:color w:val="auto"/>
          <w:sz w:val="24"/>
          <w:szCs w:val="24"/>
        </w:rPr>
        <w:t>koje mogu da obuhvataju</w:t>
      </w:r>
      <w:r w:rsidR="005F1472" w:rsidRPr="006C76A1">
        <w:rPr>
          <w:color w:val="auto"/>
          <w:sz w:val="24"/>
          <w:szCs w:val="24"/>
        </w:rPr>
        <w:t xml:space="preserve"> p</w:t>
      </w:r>
      <w:r w:rsidRPr="006C76A1">
        <w:rPr>
          <w:color w:val="auto"/>
          <w:sz w:val="24"/>
          <w:szCs w:val="24"/>
        </w:rPr>
        <w:t>ilot-inicijative za participativno praćenje budžeta</w:t>
      </w:r>
      <w:r w:rsidR="005F1472" w:rsidRPr="006C76A1">
        <w:rPr>
          <w:color w:val="auto"/>
          <w:sz w:val="24"/>
          <w:szCs w:val="24"/>
        </w:rPr>
        <w:t>, k</w:t>
      </w:r>
      <w:r w:rsidRPr="006C76A1">
        <w:rPr>
          <w:color w:val="auto"/>
          <w:sz w:val="24"/>
          <w:szCs w:val="24"/>
        </w:rPr>
        <w:t>ombinacij</w:t>
      </w:r>
      <w:r w:rsidR="005F1472" w:rsidRPr="006C76A1">
        <w:rPr>
          <w:color w:val="auto"/>
          <w:sz w:val="24"/>
          <w:szCs w:val="24"/>
        </w:rPr>
        <w:t>u</w:t>
      </w:r>
      <w:r w:rsidRPr="006C76A1">
        <w:rPr>
          <w:color w:val="auto"/>
          <w:sz w:val="24"/>
          <w:szCs w:val="24"/>
        </w:rPr>
        <w:t xml:space="preserve"> istraživanja, javne kampanje i zagovaranja u jednom projektu</w:t>
      </w:r>
      <w:r w:rsidR="005F1472" w:rsidRPr="006C76A1">
        <w:rPr>
          <w:color w:val="auto"/>
          <w:sz w:val="24"/>
          <w:szCs w:val="24"/>
        </w:rPr>
        <w:t>, k</w:t>
      </w:r>
      <w:r w:rsidRPr="006C76A1">
        <w:rPr>
          <w:color w:val="auto"/>
          <w:sz w:val="24"/>
          <w:szCs w:val="24"/>
        </w:rPr>
        <w:t>orištenje digitalnih alata za vizualizaciju budžetskih podataka</w:t>
      </w:r>
      <w:r w:rsidR="005F1472" w:rsidRPr="006C76A1">
        <w:rPr>
          <w:color w:val="auto"/>
          <w:sz w:val="24"/>
          <w:szCs w:val="24"/>
        </w:rPr>
        <w:t>, l</w:t>
      </w:r>
      <w:r w:rsidRPr="006C76A1">
        <w:rPr>
          <w:color w:val="auto"/>
          <w:sz w:val="24"/>
          <w:szCs w:val="24"/>
        </w:rPr>
        <w:t>okalne „budžetske škole“ ili mini-akademije za građane i aktiviste</w:t>
      </w:r>
      <w:r w:rsidR="005F1472" w:rsidRPr="006C76A1">
        <w:rPr>
          <w:color w:val="auto"/>
          <w:sz w:val="24"/>
          <w:szCs w:val="24"/>
        </w:rPr>
        <w:t>, razvoj alata za praćenje budžeta (jednostavne baze podataka, check-liste, matrice)</w:t>
      </w:r>
    </w:p>
    <w:p w14:paraId="4305F775" w14:textId="1FCBA8D2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 xml:space="preserve">Kriteriji </w:t>
      </w:r>
      <w:r w:rsidR="00D46C05" w:rsidRPr="00D46C05">
        <w:rPr>
          <w:rFonts w:asciiTheme="majorHAnsi" w:hAnsiTheme="majorHAnsi" w:cstheme="majorHAnsi"/>
          <w:b/>
          <w:sz w:val="28"/>
          <w:szCs w:val="28"/>
        </w:rPr>
        <w:t xml:space="preserve">za </w:t>
      </w:r>
      <w:r w:rsidRPr="00D46C05">
        <w:rPr>
          <w:rFonts w:asciiTheme="majorHAnsi" w:hAnsiTheme="majorHAnsi" w:cstheme="majorHAnsi"/>
          <w:b/>
          <w:sz w:val="28"/>
          <w:szCs w:val="28"/>
        </w:rPr>
        <w:t>ocjenjivanj</w:t>
      </w:r>
      <w:r w:rsidR="00D46C05" w:rsidRPr="00D46C05">
        <w:rPr>
          <w:rFonts w:asciiTheme="majorHAnsi" w:hAnsiTheme="majorHAnsi" w:cstheme="majorHAnsi"/>
          <w:b/>
          <w:sz w:val="28"/>
          <w:szCs w:val="28"/>
        </w:rPr>
        <w:t>e</w:t>
      </w:r>
      <w:r w:rsidRPr="00D46C05">
        <w:rPr>
          <w:rFonts w:asciiTheme="majorHAnsi" w:hAnsiTheme="majorHAnsi" w:cstheme="majorHAnsi"/>
          <w:b/>
          <w:sz w:val="28"/>
          <w:szCs w:val="28"/>
        </w:rPr>
        <w:t xml:space="preserve"> prijedloga</w:t>
      </w:r>
    </w:p>
    <w:p w14:paraId="56F30BCF" w14:textId="77777777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Prijedlozi će se ocjenjivati prema sljedećim kriterijima (maksimalno 100 bodova):</w:t>
      </w:r>
    </w:p>
    <w:p w14:paraId="4518E8E7" w14:textId="77777777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Relevantnost u odnosu na ciljeve i potrebe ciljnih grupa (30 bodova)</w:t>
      </w:r>
    </w:p>
    <w:p w14:paraId="67ABC48D" w14:textId="77777777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Efikasnost i izvodljivost (20 bodova)</w:t>
      </w:r>
    </w:p>
    <w:p w14:paraId="43A03EDF" w14:textId="77777777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Finansijski i operativni kapacitet (20 bodova)</w:t>
      </w:r>
    </w:p>
    <w:p w14:paraId="7598CF32" w14:textId="5F834D50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Ut</w:t>
      </w:r>
      <w:r w:rsidR="00D46C05" w:rsidRPr="00D46C05">
        <w:rPr>
          <w:rFonts w:asciiTheme="majorHAnsi" w:hAnsiTheme="majorHAnsi" w:cstheme="majorHAnsi"/>
          <w:sz w:val="24"/>
          <w:szCs w:val="24"/>
        </w:rPr>
        <w:t>i</w:t>
      </w:r>
      <w:r w:rsidRPr="00D46C05">
        <w:rPr>
          <w:rFonts w:asciiTheme="majorHAnsi" w:hAnsiTheme="majorHAnsi" w:cstheme="majorHAnsi"/>
          <w:sz w:val="24"/>
          <w:szCs w:val="24"/>
        </w:rPr>
        <w:t>caj i uključenost zainteresovanih strana (10 bodova)</w:t>
      </w:r>
    </w:p>
    <w:p w14:paraId="0251975F" w14:textId="63C2FB4C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Integr</w:t>
      </w:r>
      <w:r w:rsidR="00D46C05" w:rsidRPr="00D46C05">
        <w:rPr>
          <w:rFonts w:asciiTheme="majorHAnsi" w:hAnsiTheme="majorHAnsi" w:cstheme="majorHAnsi"/>
          <w:sz w:val="24"/>
          <w:szCs w:val="24"/>
        </w:rPr>
        <w:t xml:space="preserve">acija </w:t>
      </w:r>
      <w:r w:rsidRPr="00D46C05">
        <w:rPr>
          <w:rFonts w:asciiTheme="majorHAnsi" w:hAnsiTheme="majorHAnsi" w:cstheme="majorHAnsi"/>
          <w:sz w:val="24"/>
          <w:szCs w:val="24"/>
        </w:rPr>
        <w:t>ranjivih grupa i rodne perspektive (5 bodova)</w:t>
      </w:r>
    </w:p>
    <w:p w14:paraId="0F28C1B3" w14:textId="77777777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Održivost (5 bodova)</w:t>
      </w:r>
    </w:p>
    <w:p w14:paraId="299BAD9F" w14:textId="77777777" w:rsidR="0066707A" w:rsidRPr="00D46C05" w:rsidRDefault="0066707A" w:rsidP="0066707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Budžet i odnos troškova i učinka (10 bodova)</w:t>
      </w:r>
    </w:p>
    <w:p w14:paraId="54608314" w14:textId="77777777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Prednost će imati projekti koji osiguravaju geografski i tematski raznovrsniji pristup, kao i oni koji promovišu jednake šanse i inkluzivnost.</w:t>
      </w:r>
    </w:p>
    <w:p w14:paraId="159179B3" w14:textId="77777777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>Prijava i rok za dostavu prijedloga</w:t>
      </w:r>
    </w:p>
    <w:p w14:paraId="08F67CEE" w14:textId="7A0E7074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Prijave se moraju dostaviti elektronski na jednom od službenih jezika Bosne i Hercegovine, </w:t>
      </w:r>
      <w:r w:rsidR="00D46C05" w:rsidRPr="00D46C05">
        <w:rPr>
          <w:rFonts w:asciiTheme="majorHAnsi" w:hAnsiTheme="majorHAnsi" w:cstheme="majorHAnsi"/>
          <w:sz w:val="24"/>
          <w:szCs w:val="24"/>
        </w:rPr>
        <w:t>na</w:t>
      </w:r>
      <w:r w:rsidRPr="00D46C05">
        <w:rPr>
          <w:rFonts w:asciiTheme="majorHAnsi" w:hAnsiTheme="majorHAnsi" w:cstheme="majorHAnsi"/>
          <w:sz w:val="24"/>
          <w:szCs w:val="24"/>
        </w:rPr>
        <w:t xml:space="preserve"> </w:t>
      </w:r>
      <w:r w:rsidRPr="00D46C05">
        <w:rPr>
          <w:rFonts w:asciiTheme="majorHAnsi" w:hAnsiTheme="majorHAnsi" w:cstheme="majorHAnsi"/>
          <w:b/>
          <w:bCs/>
          <w:sz w:val="24"/>
          <w:szCs w:val="24"/>
        </w:rPr>
        <w:t>obra</w:t>
      </w:r>
      <w:r w:rsidR="00D46C05" w:rsidRPr="00D46C05">
        <w:rPr>
          <w:rFonts w:asciiTheme="majorHAnsi" w:hAnsiTheme="majorHAnsi" w:cstheme="majorHAnsi"/>
          <w:b/>
          <w:bCs/>
          <w:sz w:val="24"/>
          <w:szCs w:val="24"/>
        </w:rPr>
        <w:t>scu</w:t>
      </w:r>
      <w:r w:rsidRPr="00D46C05">
        <w:rPr>
          <w:rFonts w:asciiTheme="majorHAnsi" w:hAnsiTheme="majorHAnsi" w:cstheme="majorHAnsi"/>
          <w:b/>
          <w:bCs/>
          <w:sz w:val="24"/>
          <w:szCs w:val="24"/>
        </w:rPr>
        <w:t xml:space="preserve"> za prijavu</w:t>
      </w:r>
      <w:r w:rsidRPr="00D46C05">
        <w:rPr>
          <w:rFonts w:asciiTheme="majorHAnsi" w:hAnsiTheme="majorHAnsi" w:cstheme="majorHAnsi"/>
          <w:sz w:val="24"/>
          <w:szCs w:val="24"/>
        </w:rPr>
        <w:t xml:space="preserve"> i </w:t>
      </w:r>
      <w:r w:rsidRPr="00D46C05">
        <w:rPr>
          <w:rFonts w:asciiTheme="majorHAnsi" w:hAnsiTheme="majorHAnsi" w:cstheme="majorHAnsi"/>
          <w:b/>
          <w:bCs/>
          <w:sz w:val="24"/>
          <w:szCs w:val="24"/>
        </w:rPr>
        <w:t>obra</w:t>
      </w:r>
      <w:r w:rsidR="00D46C05" w:rsidRPr="00D46C05">
        <w:rPr>
          <w:rFonts w:asciiTheme="majorHAnsi" w:hAnsiTheme="majorHAnsi" w:cstheme="majorHAnsi"/>
          <w:b/>
          <w:bCs/>
          <w:sz w:val="24"/>
          <w:szCs w:val="24"/>
        </w:rPr>
        <w:t>scu</w:t>
      </w:r>
      <w:r w:rsidRPr="00D46C05">
        <w:rPr>
          <w:rFonts w:asciiTheme="majorHAnsi" w:hAnsiTheme="majorHAnsi" w:cstheme="majorHAnsi"/>
          <w:b/>
          <w:bCs/>
          <w:sz w:val="24"/>
          <w:szCs w:val="24"/>
        </w:rPr>
        <w:t xml:space="preserve"> budžeta</w:t>
      </w:r>
      <w:r w:rsidR="00D46C05" w:rsidRPr="00D46C05">
        <w:rPr>
          <w:rFonts w:asciiTheme="majorHAnsi" w:hAnsiTheme="majorHAnsi" w:cstheme="majorHAnsi"/>
          <w:sz w:val="24"/>
          <w:szCs w:val="24"/>
        </w:rPr>
        <w:t xml:space="preserve"> koji se nalazi u prilogu.</w:t>
      </w:r>
    </w:p>
    <w:p w14:paraId="73237313" w14:textId="2B789765" w:rsidR="0066707A" w:rsidRPr="00D46C05" w:rsidRDefault="0066707A" w:rsidP="006670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E-mail za dostavu prijava:</w:t>
      </w:r>
      <w:r w:rsidRPr="00D46C05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Pr="00D46C05">
          <w:rPr>
            <w:rStyle w:val="Hyperlink"/>
            <w:rFonts w:asciiTheme="majorHAnsi" w:hAnsiTheme="majorHAnsi" w:cstheme="majorHAnsi"/>
            <w:sz w:val="24"/>
            <w:szCs w:val="24"/>
          </w:rPr>
          <w:t>projekti@cin.ba</w:t>
        </w:r>
      </w:hyperlink>
      <w:r w:rsidRPr="00D46C0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2029E15" w14:textId="74F32AC9" w:rsidR="0066707A" w:rsidRPr="00D46C05" w:rsidRDefault="0066707A" w:rsidP="006670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Rok za dostavu prijedloga:</w:t>
      </w:r>
      <w:r w:rsidRPr="00D46C05">
        <w:rPr>
          <w:rFonts w:asciiTheme="majorHAnsi" w:hAnsiTheme="majorHAnsi" w:cstheme="majorHAnsi"/>
          <w:sz w:val="24"/>
          <w:szCs w:val="24"/>
        </w:rPr>
        <w:t xml:space="preserve"> </w:t>
      </w:r>
      <w:r w:rsidR="006C76A1" w:rsidRPr="006C76A1">
        <w:rPr>
          <w:rFonts w:asciiTheme="majorHAnsi" w:hAnsiTheme="majorHAnsi" w:cstheme="majorHAnsi"/>
          <w:sz w:val="24"/>
          <w:szCs w:val="24"/>
          <w:u w:val="single"/>
        </w:rPr>
        <w:t>10. mart</w:t>
      </w:r>
      <w:r w:rsidRPr="006C76A1">
        <w:rPr>
          <w:rFonts w:asciiTheme="majorHAnsi" w:hAnsiTheme="majorHAnsi" w:cstheme="majorHAnsi"/>
          <w:sz w:val="24"/>
          <w:szCs w:val="24"/>
          <w:u w:val="single"/>
        </w:rPr>
        <w:t xml:space="preserve"> 202</w:t>
      </w:r>
      <w:r w:rsidR="004B64E0" w:rsidRPr="006C76A1">
        <w:rPr>
          <w:rFonts w:asciiTheme="majorHAnsi" w:hAnsiTheme="majorHAnsi" w:cstheme="majorHAnsi"/>
          <w:sz w:val="24"/>
          <w:szCs w:val="24"/>
          <w:u w:val="single"/>
        </w:rPr>
        <w:t>6</w:t>
      </w:r>
      <w:r w:rsidRPr="006C76A1">
        <w:rPr>
          <w:rFonts w:asciiTheme="majorHAnsi" w:hAnsiTheme="majorHAnsi" w:cstheme="majorHAnsi"/>
          <w:sz w:val="24"/>
          <w:szCs w:val="24"/>
          <w:u w:val="single"/>
        </w:rPr>
        <w:t>.</w:t>
      </w:r>
    </w:p>
    <w:p w14:paraId="297760F9" w14:textId="77777777" w:rsidR="0066707A" w:rsidRPr="00D46C05" w:rsidRDefault="0066707A" w:rsidP="0066707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b/>
          <w:sz w:val="24"/>
          <w:szCs w:val="24"/>
        </w:rPr>
        <w:t>U rubrici Predmet e-maila obavezno navesti:</w:t>
      </w:r>
      <w:r w:rsidRPr="00D46C05">
        <w:rPr>
          <w:rFonts w:asciiTheme="majorHAnsi" w:hAnsiTheme="majorHAnsi" w:cstheme="majorHAnsi"/>
          <w:sz w:val="24"/>
          <w:szCs w:val="24"/>
        </w:rPr>
        <w:t xml:space="preserve"> „[Naziv kandidata] – Prijava za Program malih grantova“</w:t>
      </w:r>
    </w:p>
    <w:p w14:paraId="63D00606" w14:textId="77777777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Prijave koje stignu nakon roka ili koje ne budu u skladu sa uputstvima neće biti razmatrane.</w:t>
      </w:r>
    </w:p>
    <w:p w14:paraId="3E83FEA7" w14:textId="77777777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>Upiti</w:t>
      </w:r>
    </w:p>
    <w:p w14:paraId="68CD2AC7" w14:textId="70C458FF" w:rsidR="0066707A" w:rsidRPr="00D46C05" w:rsidRDefault="0066707A" w:rsidP="0066707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Pitanja u vezi sa ovim pozivom mogu se slati do </w:t>
      </w:r>
      <w:r w:rsidR="006C76A1" w:rsidRPr="006C76A1">
        <w:rPr>
          <w:rFonts w:asciiTheme="majorHAnsi" w:hAnsiTheme="majorHAnsi" w:cstheme="majorHAnsi"/>
          <w:sz w:val="24"/>
          <w:szCs w:val="24"/>
          <w:u w:val="single"/>
        </w:rPr>
        <w:t>20. februara 2026</w:t>
      </w:r>
      <w:r w:rsidRPr="00D46C05">
        <w:rPr>
          <w:rFonts w:asciiTheme="majorHAnsi" w:hAnsiTheme="majorHAnsi" w:cstheme="majorHAnsi"/>
          <w:sz w:val="24"/>
          <w:szCs w:val="24"/>
        </w:rPr>
        <w:t>. na e-mail: info@cin.ba</w:t>
      </w:r>
    </w:p>
    <w:p w14:paraId="66AEDBB0" w14:textId="62CC8EC5" w:rsidR="004B64E0" w:rsidRPr="007F4C2E" w:rsidRDefault="004B64E0" w:rsidP="00826E91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F4C2E">
        <w:rPr>
          <w:rFonts w:asciiTheme="majorHAnsi" w:hAnsiTheme="majorHAnsi" w:cstheme="majorHAnsi"/>
          <w:b/>
          <w:bCs/>
          <w:sz w:val="28"/>
          <w:szCs w:val="28"/>
        </w:rPr>
        <w:t>Podrška organizacijama civilnog društva koje učestvuju u Programu malih grantova</w:t>
      </w:r>
    </w:p>
    <w:p w14:paraId="4C95CD55" w14:textId="0DB1524C" w:rsidR="00826E91" w:rsidRPr="00D46C05" w:rsidRDefault="00826E91" w:rsidP="00826E9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 xml:space="preserve">Kako bi pružili dodatne informacije i olakšali pripremu prijedloga, projektni partneri će organizovati obuku za zainteresirane organizacije civilnog društva, s fokusom na sljedeće teme: </w:t>
      </w:r>
    </w:p>
    <w:p w14:paraId="29F30E5F" w14:textId="77777777" w:rsidR="00826E91" w:rsidRPr="00D46C05" w:rsidRDefault="00826E91" w:rsidP="00826E9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definisanje istraživačkog problema,</w:t>
      </w:r>
    </w:p>
    <w:p w14:paraId="6C7B19D7" w14:textId="77777777" w:rsidR="00826E91" w:rsidRPr="00D46C05" w:rsidRDefault="00826E91" w:rsidP="00826E9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kvantitativne i kvalitativne istraživačke metode i alati,</w:t>
      </w:r>
    </w:p>
    <w:p w14:paraId="499B4A4F" w14:textId="77777777" w:rsidR="00826E91" w:rsidRPr="00D46C05" w:rsidRDefault="00826E91" w:rsidP="00826E9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lastRenderedPageBreak/>
        <w:t>formulacija i komunikacija inicijative,</w:t>
      </w:r>
    </w:p>
    <w:p w14:paraId="657EA69E" w14:textId="77777777" w:rsidR="00826E91" w:rsidRPr="00D46C05" w:rsidRDefault="00826E91" w:rsidP="00826E9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praktični alati za zagovaranje na lokalnom nivou i smjernice za provedbu lokalnih zagovaračkih kampanja.</w:t>
      </w:r>
    </w:p>
    <w:p w14:paraId="21EEF387" w14:textId="6D30376B" w:rsidR="0066707A" w:rsidRPr="00D46C05" w:rsidRDefault="0066707A" w:rsidP="0066707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D46C05">
        <w:rPr>
          <w:rFonts w:asciiTheme="majorHAnsi" w:hAnsiTheme="majorHAnsi" w:cstheme="majorHAnsi"/>
          <w:b/>
          <w:sz w:val="28"/>
          <w:szCs w:val="28"/>
        </w:rPr>
        <w:t>Dodatne informacije:</w:t>
      </w:r>
    </w:p>
    <w:p w14:paraId="670156B6" w14:textId="2477961D" w:rsidR="0066707A" w:rsidRPr="00D46C05" w:rsidRDefault="0066707A" w:rsidP="006670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Rezultati procesa odabira biće direktno saopšteni kandidatima i objavljeni na internetskim stranicama partnerskih organizacija.</w:t>
      </w:r>
    </w:p>
    <w:p w14:paraId="755F00DC" w14:textId="77777777" w:rsidR="0066707A" w:rsidRPr="00D46C05" w:rsidRDefault="0066707A" w:rsidP="006670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46C05">
        <w:rPr>
          <w:rFonts w:asciiTheme="majorHAnsi" w:hAnsiTheme="majorHAnsi" w:cstheme="majorHAnsi"/>
          <w:sz w:val="24"/>
          <w:szCs w:val="24"/>
        </w:rPr>
        <w:t>Svi projekti moraju biti u skladu sa smjernicama EU za vidljivost.</w:t>
      </w:r>
    </w:p>
    <w:p w14:paraId="58B0F906" w14:textId="77777777" w:rsidR="0066707A" w:rsidRPr="00D46C05" w:rsidRDefault="0066707A" w:rsidP="0066707A">
      <w:pPr>
        <w:rPr>
          <w:rFonts w:asciiTheme="majorHAnsi" w:hAnsiTheme="majorHAnsi" w:cstheme="majorHAnsi"/>
          <w:sz w:val="24"/>
          <w:szCs w:val="24"/>
        </w:rPr>
      </w:pPr>
    </w:p>
    <w:p w14:paraId="466A7FED" w14:textId="77777777" w:rsidR="0043420E" w:rsidRPr="00D46C05" w:rsidRDefault="0043420E" w:rsidP="00C4531C">
      <w:pPr>
        <w:rPr>
          <w:rFonts w:asciiTheme="majorHAnsi" w:hAnsiTheme="majorHAnsi" w:cstheme="majorHAnsi"/>
          <w:sz w:val="24"/>
          <w:szCs w:val="24"/>
          <w:lang w:val="bs-Latn-BA"/>
        </w:rPr>
      </w:pPr>
    </w:p>
    <w:sectPr w:rsidR="0043420E" w:rsidRPr="00D46C05" w:rsidSect="00551FA0">
      <w:headerReference w:type="default" r:id="rId9"/>
      <w:footerReference w:type="default" r:id="rId10"/>
      <w:pgSz w:w="11906" w:h="16838" w:code="9"/>
      <w:pgMar w:top="720" w:right="1106" w:bottom="720" w:left="117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8D8C" w14:textId="77777777" w:rsidR="004D1E5E" w:rsidRDefault="004D1E5E" w:rsidP="00FD0D13">
      <w:pPr>
        <w:spacing w:after="0" w:line="240" w:lineRule="auto"/>
      </w:pPr>
      <w:r>
        <w:separator/>
      </w:r>
    </w:p>
  </w:endnote>
  <w:endnote w:type="continuationSeparator" w:id="0">
    <w:p w14:paraId="5F9D1EB7" w14:textId="77777777" w:rsidR="004D1E5E" w:rsidRDefault="004D1E5E" w:rsidP="00FD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A06F" w14:textId="14C4AD23" w:rsidR="00064733" w:rsidRPr="00F656DA" w:rsidRDefault="00551FA0">
    <w:pPr>
      <w:pStyle w:val="Footer"/>
    </w:pPr>
    <w:r>
      <w:rPr>
        <w:noProof/>
        <w:lang w:val="en-US"/>
      </w:rPr>
      <w:drawing>
        <wp:inline distT="0" distB="0" distL="0" distR="0" wp14:anchorId="71D33C6C" wp14:editId="0249C0FC">
          <wp:extent cx="2312276" cy="603504"/>
          <wp:effectExtent l="0" t="0" r="0" b="6350"/>
          <wp:docPr id="2993381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381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27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7D54" w14:textId="77777777" w:rsidR="004D1E5E" w:rsidRDefault="004D1E5E" w:rsidP="00FD0D13">
      <w:pPr>
        <w:spacing w:after="0" w:line="240" w:lineRule="auto"/>
      </w:pPr>
      <w:r>
        <w:separator/>
      </w:r>
    </w:p>
  </w:footnote>
  <w:footnote w:type="continuationSeparator" w:id="0">
    <w:p w14:paraId="61187866" w14:textId="77777777" w:rsidR="004D1E5E" w:rsidRDefault="004D1E5E" w:rsidP="00FD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E9E1" w14:textId="77777777" w:rsidR="00B12907" w:rsidRDefault="00B12907">
    <w:pPr>
      <w:pStyle w:val="Header"/>
      <w:rPr>
        <w:noProof/>
      </w:rPr>
    </w:pPr>
  </w:p>
  <w:p w14:paraId="1AD6559A" w14:textId="33F01BAD" w:rsidR="00FD0D13" w:rsidRPr="00B12907" w:rsidRDefault="00392FCC" w:rsidP="00A35B91">
    <w:pPr>
      <w:pStyle w:val="Header"/>
    </w:pPr>
    <w:r>
      <w:ptab w:relativeTo="margin" w:alignment="left" w:leader="none"/>
    </w:r>
    <w:r>
      <w:rPr>
        <w:noProof/>
        <w:lang w:val="en-US"/>
      </w:rPr>
      <w:drawing>
        <wp:inline distT="0" distB="0" distL="0" distR="0" wp14:anchorId="1D628129" wp14:editId="16405020">
          <wp:extent cx="6115050" cy="839470"/>
          <wp:effectExtent l="0" t="0" r="0" b="0"/>
          <wp:docPr id="865097087" name="Picture 1" descr="A white logo with a drop of wa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097087" name="Picture 1" descr="A white logo with a drop of wa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  <w:t xml:space="preserve">           </w:t>
    </w:r>
    <w:r>
      <w:ptab w:relativeTo="margin" w:alignment="right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AC6"/>
    <w:multiLevelType w:val="hybridMultilevel"/>
    <w:tmpl w:val="B422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B3C"/>
    <w:multiLevelType w:val="hybridMultilevel"/>
    <w:tmpl w:val="5220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220C"/>
    <w:multiLevelType w:val="hybridMultilevel"/>
    <w:tmpl w:val="D4AA2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3D9"/>
    <w:multiLevelType w:val="multilevel"/>
    <w:tmpl w:val="A066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15152"/>
    <w:multiLevelType w:val="multilevel"/>
    <w:tmpl w:val="1034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A2C4E"/>
    <w:multiLevelType w:val="hybridMultilevel"/>
    <w:tmpl w:val="EFB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6F4C"/>
    <w:multiLevelType w:val="multilevel"/>
    <w:tmpl w:val="ED0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83AF3"/>
    <w:multiLevelType w:val="hybridMultilevel"/>
    <w:tmpl w:val="DEE0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54704"/>
    <w:multiLevelType w:val="multilevel"/>
    <w:tmpl w:val="3CB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D24AD"/>
    <w:multiLevelType w:val="multilevel"/>
    <w:tmpl w:val="5390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B5A4E"/>
    <w:multiLevelType w:val="multilevel"/>
    <w:tmpl w:val="466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4523F"/>
    <w:multiLevelType w:val="multilevel"/>
    <w:tmpl w:val="374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E36ED"/>
    <w:multiLevelType w:val="multilevel"/>
    <w:tmpl w:val="A99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F7421"/>
    <w:multiLevelType w:val="hybridMultilevel"/>
    <w:tmpl w:val="F38A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61E3A"/>
    <w:multiLevelType w:val="hybridMultilevel"/>
    <w:tmpl w:val="783C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C8F"/>
    <w:multiLevelType w:val="multilevel"/>
    <w:tmpl w:val="385C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C2F6D"/>
    <w:multiLevelType w:val="hybridMultilevel"/>
    <w:tmpl w:val="5C9C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036CE"/>
    <w:multiLevelType w:val="multilevel"/>
    <w:tmpl w:val="8362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905EC"/>
    <w:multiLevelType w:val="multilevel"/>
    <w:tmpl w:val="DCE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C5D2C"/>
    <w:multiLevelType w:val="hybridMultilevel"/>
    <w:tmpl w:val="432E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7011C"/>
    <w:multiLevelType w:val="hybridMultilevel"/>
    <w:tmpl w:val="1FA6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A32AD"/>
    <w:multiLevelType w:val="multilevel"/>
    <w:tmpl w:val="BF4E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099272">
    <w:abstractNumId w:val="13"/>
  </w:num>
  <w:num w:numId="2" w16cid:durableId="1729298808">
    <w:abstractNumId w:val="5"/>
  </w:num>
  <w:num w:numId="3" w16cid:durableId="1267537316">
    <w:abstractNumId w:val="19"/>
  </w:num>
  <w:num w:numId="4" w16cid:durableId="1409769891">
    <w:abstractNumId w:val="7"/>
  </w:num>
  <w:num w:numId="5" w16cid:durableId="327635406">
    <w:abstractNumId w:val="2"/>
  </w:num>
  <w:num w:numId="6" w16cid:durableId="1279217556">
    <w:abstractNumId w:val="16"/>
  </w:num>
  <w:num w:numId="7" w16cid:durableId="388959442">
    <w:abstractNumId w:val="21"/>
  </w:num>
  <w:num w:numId="8" w16cid:durableId="1820875138">
    <w:abstractNumId w:val="11"/>
  </w:num>
  <w:num w:numId="9" w16cid:durableId="1180192287">
    <w:abstractNumId w:val="17"/>
  </w:num>
  <w:num w:numId="10" w16cid:durableId="1548682495">
    <w:abstractNumId w:val="6"/>
  </w:num>
  <w:num w:numId="11" w16cid:durableId="1901550504">
    <w:abstractNumId w:val="15"/>
  </w:num>
  <w:num w:numId="12" w16cid:durableId="1856141849">
    <w:abstractNumId w:val="3"/>
  </w:num>
  <w:num w:numId="13" w16cid:durableId="1528593511">
    <w:abstractNumId w:val="8"/>
  </w:num>
  <w:num w:numId="14" w16cid:durableId="1613702322">
    <w:abstractNumId w:val="12"/>
  </w:num>
  <w:num w:numId="15" w16cid:durableId="1409307694">
    <w:abstractNumId w:val="1"/>
  </w:num>
  <w:num w:numId="16" w16cid:durableId="58289137">
    <w:abstractNumId w:val="18"/>
  </w:num>
  <w:num w:numId="17" w16cid:durableId="1596160717">
    <w:abstractNumId w:val="9"/>
  </w:num>
  <w:num w:numId="18" w16cid:durableId="1405840274">
    <w:abstractNumId w:val="10"/>
  </w:num>
  <w:num w:numId="19" w16cid:durableId="1166242455">
    <w:abstractNumId w:val="4"/>
  </w:num>
  <w:num w:numId="20" w16cid:durableId="694238008">
    <w:abstractNumId w:val="0"/>
  </w:num>
  <w:num w:numId="21" w16cid:durableId="985596403">
    <w:abstractNumId w:val="20"/>
  </w:num>
  <w:num w:numId="22" w16cid:durableId="1997612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13"/>
    <w:rsid w:val="000124ED"/>
    <w:rsid w:val="000309A9"/>
    <w:rsid w:val="00064733"/>
    <w:rsid w:val="000670A0"/>
    <w:rsid w:val="000701F5"/>
    <w:rsid w:val="000A0732"/>
    <w:rsid w:val="000A3097"/>
    <w:rsid w:val="000C70EE"/>
    <w:rsid w:val="00110065"/>
    <w:rsid w:val="00155C3C"/>
    <w:rsid w:val="001603CA"/>
    <w:rsid w:val="00166A68"/>
    <w:rsid w:val="001677DE"/>
    <w:rsid w:val="0018654F"/>
    <w:rsid w:val="001B2F5A"/>
    <w:rsid w:val="001B76F8"/>
    <w:rsid w:val="001D0A84"/>
    <w:rsid w:val="0020790F"/>
    <w:rsid w:val="00213C80"/>
    <w:rsid w:val="00214CD7"/>
    <w:rsid w:val="0022420E"/>
    <w:rsid w:val="00227EF1"/>
    <w:rsid w:val="00234D78"/>
    <w:rsid w:val="00244C4C"/>
    <w:rsid w:val="002740F5"/>
    <w:rsid w:val="002815AC"/>
    <w:rsid w:val="00281C58"/>
    <w:rsid w:val="00287932"/>
    <w:rsid w:val="00295D86"/>
    <w:rsid w:val="00306354"/>
    <w:rsid w:val="00324094"/>
    <w:rsid w:val="00325118"/>
    <w:rsid w:val="00331686"/>
    <w:rsid w:val="00335A3C"/>
    <w:rsid w:val="0034317C"/>
    <w:rsid w:val="0038620A"/>
    <w:rsid w:val="00392FCC"/>
    <w:rsid w:val="003E0951"/>
    <w:rsid w:val="00407212"/>
    <w:rsid w:val="0043420E"/>
    <w:rsid w:val="004654A7"/>
    <w:rsid w:val="004677F6"/>
    <w:rsid w:val="0047629D"/>
    <w:rsid w:val="00490A28"/>
    <w:rsid w:val="004A7830"/>
    <w:rsid w:val="004B4384"/>
    <w:rsid w:val="004B64E0"/>
    <w:rsid w:val="004C6CB4"/>
    <w:rsid w:val="004D1E5E"/>
    <w:rsid w:val="00514180"/>
    <w:rsid w:val="00517AF5"/>
    <w:rsid w:val="0053745B"/>
    <w:rsid w:val="00551FA0"/>
    <w:rsid w:val="00552B75"/>
    <w:rsid w:val="00562F6A"/>
    <w:rsid w:val="00566956"/>
    <w:rsid w:val="005707A6"/>
    <w:rsid w:val="00582347"/>
    <w:rsid w:val="005B4620"/>
    <w:rsid w:val="005B4B6F"/>
    <w:rsid w:val="005E708B"/>
    <w:rsid w:val="005F1472"/>
    <w:rsid w:val="006052F8"/>
    <w:rsid w:val="00627D83"/>
    <w:rsid w:val="0063092A"/>
    <w:rsid w:val="006462B1"/>
    <w:rsid w:val="0066707A"/>
    <w:rsid w:val="006A2C28"/>
    <w:rsid w:val="006B0F90"/>
    <w:rsid w:val="006C76A1"/>
    <w:rsid w:val="006D42CF"/>
    <w:rsid w:val="006F5A85"/>
    <w:rsid w:val="00705D51"/>
    <w:rsid w:val="00714B83"/>
    <w:rsid w:val="00732B30"/>
    <w:rsid w:val="00737F64"/>
    <w:rsid w:val="00751F63"/>
    <w:rsid w:val="007718E2"/>
    <w:rsid w:val="007C24C5"/>
    <w:rsid w:val="007F4C2E"/>
    <w:rsid w:val="00803C86"/>
    <w:rsid w:val="008123A9"/>
    <w:rsid w:val="00824781"/>
    <w:rsid w:val="00826E91"/>
    <w:rsid w:val="008314C9"/>
    <w:rsid w:val="008803B4"/>
    <w:rsid w:val="008C60B9"/>
    <w:rsid w:val="008E57E0"/>
    <w:rsid w:val="008E7195"/>
    <w:rsid w:val="008F2813"/>
    <w:rsid w:val="00917E68"/>
    <w:rsid w:val="009905BD"/>
    <w:rsid w:val="00991848"/>
    <w:rsid w:val="00997222"/>
    <w:rsid w:val="009A4E02"/>
    <w:rsid w:val="009D6C9B"/>
    <w:rsid w:val="00A13779"/>
    <w:rsid w:val="00A3249B"/>
    <w:rsid w:val="00A35B91"/>
    <w:rsid w:val="00A5117C"/>
    <w:rsid w:val="00A647DC"/>
    <w:rsid w:val="00A87C25"/>
    <w:rsid w:val="00A87D63"/>
    <w:rsid w:val="00AC442E"/>
    <w:rsid w:val="00B0141C"/>
    <w:rsid w:val="00B12907"/>
    <w:rsid w:val="00B51099"/>
    <w:rsid w:val="00B5783D"/>
    <w:rsid w:val="00B623D4"/>
    <w:rsid w:val="00BB53A2"/>
    <w:rsid w:val="00BB7B3E"/>
    <w:rsid w:val="00BE1B9D"/>
    <w:rsid w:val="00BE5CC6"/>
    <w:rsid w:val="00BF24A2"/>
    <w:rsid w:val="00C16263"/>
    <w:rsid w:val="00C2021B"/>
    <w:rsid w:val="00C43323"/>
    <w:rsid w:val="00C4531C"/>
    <w:rsid w:val="00C626A4"/>
    <w:rsid w:val="00C63486"/>
    <w:rsid w:val="00C82673"/>
    <w:rsid w:val="00CB0C96"/>
    <w:rsid w:val="00CC47B9"/>
    <w:rsid w:val="00CE7EA1"/>
    <w:rsid w:val="00D0627D"/>
    <w:rsid w:val="00D46C05"/>
    <w:rsid w:val="00DB7B11"/>
    <w:rsid w:val="00E058C0"/>
    <w:rsid w:val="00E44AF2"/>
    <w:rsid w:val="00E63527"/>
    <w:rsid w:val="00EB1005"/>
    <w:rsid w:val="00EC69AD"/>
    <w:rsid w:val="00ED3874"/>
    <w:rsid w:val="00ED53B7"/>
    <w:rsid w:val="00F24A8C"/>
    <w:rsid w:val="00F24D66"/>
    <w:rsid w:val="00F408B5"/>
    <w:rsid w:val="00F46580"/>
    <w:rsid w:val="00F64C7C"/>
    <w:rsid w:val="00F656DA"/>
    <w:rsid w:val="00F66819"/>
    <w:rsid w:val="00F67060"/>
    <w:rsid w:val="00FB09B5"/>
    <w:rsid w:val="00FD0D13"/>
    <w:rsid w:val="00FE769C"/>
    <w:rsid w:val="00FF139A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40EF0"/>
  <w15:chartTrackingRefBased/>
  <w15:docId w15:val="{1D5B8E4C-8894-45F6-998D-91BD995B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A"/>
  </w:style>
  <w:style w:type="paragraph" w:styleId="Heading1">
    <w:name w:val="heading 1"/>
    <w:basedOn w:val="Normal"/>
    <w:next w:val="Normal"/>
    <w:link w:val="Heading1Char"/>
    <w:uiPriority w:val="9"/>
    <w:qFormat/>
    <w:rsid w:val="00295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13"/>
  </w:style>
  <w:style w:type="paragraph" w:styleId="Footer">
    <w:name w:val="footer"/>
    <w:basedOn w:val="Normal"/>
    <w:link w:val="FooterChar"/>
    <w:uiPriority w:val="99"/>
    <w:unhideWhenUsed/>
    <w:rsid w:val="00FD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13"/>
  </w:style>
  <w:style w:type="paragraph" w:styleId="NoSpacing">
    <w:name w:val="No Spacing"/>
    <w:uiPriority w:val="1"/>
    <w:qFormat/>
    <w:rsid w:val="00295D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5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5D8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E7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453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2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20E"/>
    <w:pPr>
      <w:ind w:left="720"/>
      <w:contextualSpacing/>
    </w:pPr>
  </w:style>
  <w:style w:type="paragraph" w:styleId="Revision">
    <w:name w:val="Revision"/>
    <w:hidden/>
    <w:uiPriority w:val="99"/>
    <w:semiHidden/>
    <w:rsid w:val="00826E9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155C3C"/>
  </w:style>
  <w:style w:type="paragraph" w:customStyle="1" w:styleId="p1">
    <w:name w:val="p1"/>
    <w:basedOn w:val="Normal"/>
    <w:rsid w:val="0015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155C3C"/>
  </w:style>
  <w:style w:type="paragraph" w:customStyle="1" w:styleId="p2">
    <w:name w:val="p2"/>
    <w:basedOn w:val="Normal"/>
    <w:rsid w:val="0015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3">
    <w:name w:val="p3"/>
    <w:basedOn w:val="Normal"/>
    <w:rsid w:val="00155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3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@cin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33652-3B25-4B15-A747-23F18E64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6122</Characters>
  <Application>Microsoft Office Word</Application>
  <DocSecurity>0</DocSecurity>
  <Lines>102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Aladin Abdagić</cp:lastModifiedBy>
  <cp:revision>2</cp:revision>
  <cp:lastPrinted>2022-09-23T10:01:00Z</cp:lastPrinted>
  <dcterms:created xsi:type="dcterms:W3CDTF">2026-02-10T08:48:00Z</dcterms:created>
  <dcterms:modified xsi:type="dcterms:W3CDTF">2026-02-10T08:48:00Z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3f2863e2-18e2-4799-b13e-6fad7752c813</vt:lpwstr>
  </property>
</Properties>
</file>